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  <w:sz w:val="32"/>
          <w:szCs w:val="32"/>
        </w:rPr>
        <w:t xml:space="preserve">Istituto Comprensivo “Giulio e Giuseppe </w:t>
      </w:r>
      <w:proofErr w:type="spellStart"/>
      <w:r>
        <w:rPr>
          <w:rFonts w:ascii="Times" w:eastAsia="Times" w:hAnsi="Times" w:cs="Times"/>
          <w:b/>
          <w:color w:val="000000"/>
          <w:sz w:val="32"/>
          <w:szCs w:val="32"/>
        </w:rPr>
        <w:t>Robecchi</w:t>
      </w:r>
      <w:proofErr w:type="spellEnd"/>
      <w:r>
        <w:rPr>
          <w:rFonts w:ascii="Times" w:eastAsia="Times" w:hAnsi="Times" w:cs="Times"/>
          <w:b/>
          <w:color w:val="000000"/>
          <w:sz w:val="32"/>
          <w:szCs w:val="32"/>
        </w:rPr>
        <w:t>" SCUOLA DELL’INFANZIA “PIERANGELO MARTINOLI” TROMELLO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32"/>
          <w:szCs w:val="32"/>
        </w:rPr>
      </w:pPr>
      <w:r>
        <w:rPr>
          <w:rFonts w:ascii="Times" w:eastAsia="Times" w:hAnsi="Times" w:cs="Times"/>
          <w:b/>
          <w:color w:val="000000"/>
          <w:sz w:val="32"/>
          <w:szCs w:val="32"/>
        </w:rPr>
        <w:t>ORGANIZZAZIONE E FUNZIONAMENTO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PREMESSA La scuola è un ambiente di vita, di relazioni e di apprendimento che accoglie i bambini, gli insegnanti, i genitori, il personale non docente, il Dirigente scolastico e molte altre figure di riferimento; insieme tutti si impegnano e danno il loro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personale contributo affinché l'esperienza di crescita e di formazione sia efficace e produttiva. Tutti hanno bisogno di sentirsi compresi e valorizzati, in grado di svolgere al meglio il proprio </w:t>
      </w:r>
      <w:proofErr w:type="spellStart"/>
      <w:proofErr w:type="gramStart"/>
      <w:r>
        <w:rPr>
          <w:rFonts w:ascii="Times" w:eastAsia="Times" w:hAnsi="Times" w:cs="Times"/>
          <w:i/>
          <w:color w:val="000000"/>
          <w:sz w:val="24"/>
          <w:szCs w:val="24"/>
        </w:rPr>
        <w:t>compito,come</w:t>
      </w:r>
      <w:proofErr w:type="spellEnd"/>
      <w:proofErr w:type="gram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parte di un unico sistema. Ciò è reso possibile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quando tutti agiscono nel rispetto reciproco e delle regole di vita comunitaria. Invitiamo i genitori a leggere e rispettare le indicazione </w:t>
      </w:r>
      <w:proofErr w:type="spellStart"/>
      <w:proofErr w:type="gramStart"/>
      <w:r>
        <w:rPr>
          <w:rFonts w:ascii="Times" w:eastAsia="Times" w:hAnsi="Times" w:cs="Times"/>
          <w:i/>
          <w:color w:val="000000"/>
          <w:sz w:val="24"/>
          <w:szCs w:val="24"/>
        </w:rPr>
        <w:t>date,per</w:t>
      </w:r>
      <w:proofErr w:type="spellEnd"/>
      <w:proofErr w:type="gramEnd"/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 rendere questa collaborazione fra scuola e famiglia sempre più proficua e costruttiva.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i/>
          <w:color w:val="000000"/>
          <w:sz w:val="24"/>
          <w:szCs w:val="24"/>
        </w:rPr>
      </w:pPr>
      <w:r>
        <w:rPr>
          <w:rFonts w:ascii="Times" w:eastAsia="Times" w:hAnsi="Times" w:cs="Times"/>
          <w:i/>
          <w:color w:val="000000"/>
          <w:sz w:val="24"/>
          <w:szCs w:val="24"/>
        </w:rPr>
        <w:t>Vi ringraziamo anti</w:t>
      </w:r>
      <w:r>
        <w:rPr>
          <w:rFonts w:ascii="Times" w:eastAsia="Times" w:hAnsi="Times" w:cs="Times"/>
          <w:i/>
          <w:color w:val="000000"/>
          <w:sz w:val="24"/>
          <w:szCs w:val="24"/>
        </w:rPr>
        <w:t>cipatamente per la Vostra collaborazione e disponibilità.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1. ORARIO DI FUNZIONAMENTO La scuola dell’infanzia è aperta dal LUNEDI a VENERDI dalle 8.30 alle 16.30 Prevede un servizio di pre-scuola dalle ore 7.30 alle ore 8.30 e un servizio di post-scuola dal</w:t>
      </w:r>
      <w:r>
        <w:rPr>
          <w:rFonts w:ascii="Times" w:eastAsia="Times" w:hAnsi="Times" w:cs="Times"/>
          <w:color w:val="000000"/>
          <w:sz w:val="24"/>
          <w:szCs w:val="24"/>
        </w:rPr>
        <w:t>le ore 16.30 alle ore 18.00, riservato unicamente ai bambini i cui genitori abbiano esigenze lavorative incompatibili con gli orari regolari di entrata e uscita della nostra scuola. Il servizio di pre-scuola è, attualmente, gestito dal personale scolastico</w:t>
      </w:r>
      <w:r>
        <w:rPr>
          <w:rFonts w:ascii="Times" w:eastAsia="Times" w:hAnsi="Times" w:cs="Times"/>
          <w:color w:val="000000"/>
          <w:sz w:val="24"/>
          <w:szCs w:val="24"/>
        </w:rPr>
        <w:t>. Il servizio di post -scuola è gestito dal Comune di Tromello [servizio a pagamento].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Per i bambini che seguono la frequenza antimeridiana l’uscita è prevista per le ore 11.15. L'uscita per i bambini che frequentano la giornata intera è prevista dalle 16.</w:t>
      </w:r>
      <w:r>
        <w:rPr>
          <w:rFonts w:ascii="Times" w:eastAsia="Times" w:hAnsi="Times" w:cs="Times"/>
          <w:color w:val="000000"/>
          <w:sz w:val="24"/>
          <w:szCs w:val="24"/>
        </w:rPr>
        <w:t>00 alle 16.30.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 ORGANIZZAZIONE INTERNA I genitori sono pregati di accompagnare e riprendere i bambini alla porta d’ingresso della sezione e di non intrattenersi più dello stretto necessario. È consentito il ritardo, per motivi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validi ,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avvisando con una </w:t>
      </w:r>
      <w:r>
        <w:rPr>
          <w:rFonts w:ascii="Times" w:eastAsia="Times" w:hAnsi="Times" w:cs="Times"/>
          <w:color w:val="000000"/>
          <w:sz w:val="24"/>
          <w:szCs w:val="24"/>
        </w:rPr>
        <w:t>telefonata prima delle 9.00 per consentire di prenotare il pasto al bambino. In questo caso i genitori affideranno i bambini al cancello ai collaboratori scolastici, che provvederanno ad accompagnarli nelle sezioni.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ALLA CHIUSURA DELLA SCUOLA IL PERSONALE </w:t>
      </w:r>
      <w:r>
        <w:rPr>
          <w:rFonts w:ascii="Times" w:eastAsia="Times" w:hAnsi="Times" w:cs="Times"/>
          <w:b/>
          <w:color w:val="000000"/>
          <w:sz w:val="24"/>
          <w:szCs w:val="24"/>
        </w:rPr>
        <w:t>CONTATTERÀ LE FAMIGLIE DEGLI ALUNNI NON RITIRATI: NEL CASO DI MANCATO TEMPESTIVO ARRIVO DELLE STESSE, IL PERSONALE È TENUTO A RIVOLGERSI ALLE AUTORITÀ COMPETENTI.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1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Si rammenta che i continui ritardi denotano scarso rispetto nei confronti dell’Istituzione Scolastica, dei bambini, del personale e delle altre famiglie. Dopo ripetuti e ingiustificati ritardi, verrà fatta una segnalazione al Dirigente Scolastico che adott</w:t>
      </w:r>
      <w:r>
        <w:rPr>
          <w:rFonts w:ascii="Times" w:eastAsia="Times" w:hAnsi="Times" w:cs="Times"/>
          <w:color w:val="000000"/>
          <w:sz w:val="24"/>
          <w:szCs w:val="24"/>
        </w:rPr>
        <w:t>erà i provvedimenti del caso.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PER EVIDENTI RAGIONI DI SICUREZZA NON È CONSENTITO SOSTARE NEI LOCALI E NEGLI SPAZI INTERNI ED ESTERNI L’EDIFICIO SCOLASTICO OLTRE LO STRETTO NECESSARIO. INOLTRE, NON SARÀ POSSIBILE PERCORRERE IL SALONE CON CARROZZINE E PASSEG</w:t>
      </w:r>
      <w:r>
        <w:rPr>
          <w:rFonts w:ascii="Times" w:eastAsia="Times" w:hAnsi="Times" w:cs="Times"/>
          <w:b/>
          <w:color w:val="000000"/>
          <w:sz w:val="24"/>
          <w:szCs w:val="24"/>
        </w:rPr>
        <w:t>GINI CHE ANDRANNO DEPOSITATI TEMPORANEAMENTE ALL'INGRESSO.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All'uscita i bambini verranno consegnati dagli insegnanti ai genitori o soltanto alle persone da essi delegate con dichiarazione resa sull'apposito modulo. Non saranno consegnati i bambini a person</w:t>
      </w:r>
      <w:r>
        <w:rPr>
          <w:rFonts w:ascii="Times" w:eastAsia="Times" w:hAnsi="Times" w:cs="Times"/>
          <w:color w:val="000000"/>
          <w:sz w:val="24"/>
          <w:szCs w:val="24"/>
        </w:rPr>
        <w:t>e minorenni.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NESSUNA PERSONA ESTRANEA, CHE NON SIA GENITORE O SUA DELEGATA, POTRÀ ACCEDERE ALL'EDIFICIO SCOLASTICO PER NESSUN MOTIVO.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Sono ammessi gli specialisti ed esperti debitamente autorizzati dal Dirigente scolastico.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3. NORME IGIENICHE E DI SICUREZZA Nel rispetto del Regolamento Sanitario che vieta il consumo a scuola di cibo diverso da quello servito dalla mensa, non è consentito portare all'interno della scuola merendine, chewing-gum, e simili, salvo situazioni docum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entate ed autorizzate. Solo in occasione di feste di compleanno e ricorrenze, possono essere consumati alimenti preconfezionati riportanti data di scadenza e lista degli ingredienti, concordandolo preventivamente con gli insegnanti, Per evidenti motivi di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sicurezza, non è possibile portare a scuola giochi composti da piccole parti e oggetti di dimensione tale da poter essere involontariamente ingeriti dai bambini (anelli, bracciali,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ecc...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). Per la tutela e il rispetto della vita comunitaria si raccomanda u</w:t>
      </w:r>
      <w:r>
        <w:rPr>
          <w:rFonts w:ascii="Times" w:eastAsia="Times" w:hAnsi="Times" w:cs="Times"/>
          <w:color w:val="000000"/>
          <w:sz w:val="24"/>
          <w:szCs w:val="24"/>
        </w:rPr>
        <w:t>na scrupolosa igiene personale e del vestiario. Nei casi di sospetta o accertata pediculosi, verrà data tempestiva informazione alle famiglie interessate: i genitori dovranno provvedere al più presto al trattamento di disinfestazione per evitare il contagi</w:t>
      </w:r>
      <w:r>
        <w:rPr>
          <w:rFonts w:ascii="Times" w:eastAsia="Times" w:hAnsi="Times" w:cs="Times"/>
          <w:color w:val="000000"/>
          <w:sz w:val="24"/>
          <w:szCs w:val="24"/>
        </w:rPr>
        <w:t>o.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4. MENSA E INTOLLERANZE ALIMENTARI I genitori degli alunni che usufruiscono della mensa dovranno tempestivamente segnalare per iscritto al servizio del Comune di Tromello, allegando certificazione medica, eventuali problemi di allergie o intolleranze al</w:t>
      </w:r>
      <w:r>
        <w:rPr>
          <w:rFonts w:ascii="Times" w:eastAsia="Times" w:hAnsi="Times" w:cs="Times"/>
          <w:color w:val="000000"/>
          <w:sz w:val="24"/>
          <w:szCs w:val="24"/>
        </w:rPr>
        <w:t>imentari che richiedano una dieta specifica.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5. FREQUENZA ALUNNI La frequenza dei bambini deve essere regolare e continuativa per garantire un inserimento ed un apprendimento efficaci. Si rende opportuno rammentare che, come da delibera del Consiglio di Is</w:t>
      </w:r>
      <w:r>
        <w:rPr>
          <w:rFonts w:ascii="Times" w:eastAsia="Times" w:hAnsi="Times" w:cs="Times"/>
          <w:color w:val="000000"/>
          <w:sz w:val="24"/>
          <w:szCs w:val="24"/>
        </w:rPr>
        <w:t>tituto n. 263 del 17.01.2013, punto d, dopo 15 giorni di assenza non giustificata o in caso di frequenza saltuaria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lastRenderedPageBreak/>
        <w:t>che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non raggiunga i 30 giorni nel periodo compreso da settembre al 31 gennaio, gli alunni saranno depennati.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1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Si rende necessario il rispet</w:t>
      </w:r>
      <w:r>
        <w:rPr>
          <w:rFonts w:ascii="Times" w:eastAsia="Times" w:hAnsi="Times" w:cs="Times"/>
          <w:color w:val="000000"/>
          <w:sz w:val="24"/>
          <w:szCs w:val="24"/>
        </w:rPr>
        <w:t>to rigoroso di questa norma: le docenti responsabili di plesso comunicheranno tempestivamente alla Segreteria i nominativi degli alunni assenti senza giustificato motivo da più di 15 gg si provvederà di conseguenza al depennamento dagli elenchi.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Qualora il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bambino debba assentarsi da scuola per una giornata o un brevissimo periodo per motivi di famiglia, i genitori dovranno avvisare anticipatamente gli insegnanti per iscritto. I bambini assenti per malattia verranno riammessi alla frequenza senza presentazi</w:t>
      </w:r>
      <w:r>
        <w:rPr>
          <w:rFonts w:ascii="Times" w:eastAsia="Times" w:hAnsi="Times" w:cs="Times"/>
          <w:color w:val="000000"/>
          <w:sz w:val="24"/>
          <w:szCs w:val="24"/>
        </w:rPr>
        <w:t>one di certificato di avvenuta guarigione. Anche in assenza di vincolo normativo, sarebbe auspicabile che in casi di malattie infettive, i genitori comunicassero in modo riservato alla Scuola la diagnosi fatta dal Pediatra.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Gli insegnanti sono autorizzati </w:t>
      </w:r>
      <w:r>
        <w:rPr>
          <w:rFonts w:ascii="Times" w:eastAsia="Times" w:hAnsi="Times" w:cs="Times"/>
          <w:color w:val="000000"/>
          <w:sz w:val="24"/>
          <w:szCs w:val="24"/>
        </w:rPr>
        <w:t>a somministrare farmaci esclusivamente in conformità a quanto previsto dal protocollo ASL / Ufficio Scolastico Provinciale, in seguito a richiesta scritta delle Famiglie, con prescrizione medico – sanitaria e secondo personale disponibilità. In caso d’impr</w:t>
      </w:r>
      <w:r>
        <w:rPr>
          <w:rFonts w:ascii="Times" w:eastAsia="Times" w:hAnsi="Times" w:cs="Times"/>
          <w:color w:val="000000"/>
          <w:sz w:val="24"/>
          <w:szCs w:val="24"/>
        </w:rPr>
        <w:t>ovviso malessere e febbre alta (37.5/38) gli insegnanti avviseranno telefonicamente i genitori, che sono tenuti a ritirare al più presto da scuola il bambino per prestare loro le cure più adeguate. Se i genitori risultassero per qualsiasi motivo irrintracc</w:t>
      </w:r>
      <w:r>
        <w:rPr>
          <w:rFonts w:ascii="Times" w:eastAsia="Times" w:hAnsi="Times" w:cs="Times"/>
          <w:color w:val="000000"/>
          <w:sz w:val="24"/>
          <w:szCs w:val="24"/>
        </w:rPr>
        <w:t>iabili, il personale chiamerà il servizio di emergenza medica 118. In caso di infortunio grave, gli insegnanti, dopo aver avvisato i genitori, chiameranno in ogni caso il servizio di emergenza medica 118.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6. OCCORRENTE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• Un grembiulino di qualsiasi foggia </w:t>
      </w:r>
      <w:r>
        <w:rPr>
          <w:rFonts w:ascii="Times" w:eastAsia="Times" w:hAnsi="Times" w:cs="Times"/>
          <w:color w:val="000000"/>
          <w:sz w:val="24"/>
          <w:szCs w:val="24"/>
        </w:rPr>
        <w:t>o colore (preferibilmente celeste o rosa);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• Una sacca in stoffa con sopra scritto il nome e cognome del bambino, contenente un cambio completo (mutandine, canotta, calze, maglia e pantalone)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• Un bavaglio con elastico, con porta bavaglia in cotone (per ch</w:t>
      </w:r>
      <w:r>
        <w:rPr>
          <w:rFonts w:ascii="Times" w:eastAsia="Times" w:hAnsi="Times" w:cs="Times"/>
          <w:color w:val="000000"/>
          <w:sz w:val="24"/>
          <w:szCs w:val="24"/>
        </w:rPr>
        <w:t>i usufruisce della mensa).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• Un lenzuolino, una copertina e un cuscino (per il riposo pomeridiano). Si prega di evitare scarpe con i lacci. Per consentire al bambino una maggiore autonomia si consiglia di adottare un abbigliamento idoneo. Ogni oggetto appartenente al bambino deve es</w:t>
      </w:r>
      <w:r>
        <w:rPr>
          <w:rFonts w:ascii="Times" w:eastAsia="Times" w:hAnsi="Times" w:cs="Times"/>
          <w:color w:val="000000"/>
          <w:sz w:val="24"/>
          <w:szCs w:val="24"/>
        </w:rPr>
        <w:t>sere contrassegnato con nome e cognome (in maniera chiara). In caso contrario gli insegnanti contrassegneranno gli indumenti con pennarello indelebile. NB Gli insegnanti non sono responsabili di eventuali perdite o scambi di indumenti.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L'elenco del materia</w:t>
      </w:r>
      <w:r>
        <w:rPr>
          <w:rFonts w:ascii="Times" w:eastAsia="Times" w:hAnsi="Times" w:cs="Times"/>
          <w:color w:val="000000"/>
          <w:sz w:val="24"/>
          <w:szCs w:val="24"/>
        </w:rPr>
        <w:t>le didattico sarà comunicato dagli insegnanti ad inizio anno scolastico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7. RAPPORTI SCUOLA/FAMIGLIA Sono previste assemblee di sezione, colloqui individuali su richiesta dei genitori e previo appuntamento con gli insegnanti, e riunioni di intersezione con </w:t>
      </w:r>
      <w:r>
        <w:rPr>
          <w:rFonts w:ascii="Times" w:eastAsia="Times" w:hAnsi="Times" w:cs="Times"/>
          <w:color w:val="000000"/>
          <w:sz w:val="24"/>
          <w:szCs w:val="24"/>
        </w:rPr>
        <w:t>tempi e modalità stabilite con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3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lastRenderedPageBreak/>
        <w:t>calendario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ad inizio anno. Annualmente sono eletti i rappresentanti di sezione dei genitori. Il loro compito è quello di farsi da intermediari e portavoce per tutte le necessità e problematiche inerenti la vita scolastica.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Per non interrompere o disturbare le attività didattiche, si consiglia ai genitori di telefonare a scuola solo in caso di effettiva necessità. Le collaboratrici scolastiche riferiranno sul contenuto della conversazione agli insegnanti che contatteranno i g</w:t>
      </w:r>
      <w:r>
        <w:rPr>
          <w:rFonts w:ascii="Times" w:eastAsia="Times" w:hAnsi="Times" w:cs="Times"/>
          <w:color w:val="000000"/>
          <w:sz w:val="24"/>
          <w:szCs w:val="24"/>
        </w:rPr>
        <w:t>enitori appena possibile.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La presenza dei bambini durante le assemblee e/o colloqui, oltre a non essere opportuna, non è consentita, non essendo prevista alcuna forma di sorveglianza da parte dei collaboratori scolastici.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Per qualsiasi informazione o chiar</w:t>
      </w:r>
      <w:r>
        <w:rPr>
          <w:rFonts w:ascii="Times" w:eastAsia="Times" w:hAnsi="Times" w:cs="Times"/>
          <w:color w:val="000000"/>
          <w:sz w:val="24"/>
          <w:szCs w:val="24"/>
        </w:rPr>
        <w:t>imento si invitano i genitori a rivolgersi direttamente agli insegnanti o, se necessario, alla Responsabile di Plesso.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 genitori sono tenuti a comunica agli insegnanti recapiti telefonici validi e aggiornati per poter essere rintracciabili in caso di nece</w:t>
      </w:r>
      <w:r>
        <w:rPr>
          <w:rFonts w:ascii="Times" w:eastAsia="Times" w:hAnsi="Times" w:cs="Times"/>
          <w:color w:val="000000"/>
          <w:sz w:val="24"/>
          <w:szCs w:val="24"/>
        </w:rPr>
        <w:t>ssità.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Per le comunicazioni quotidiane, è uso degli insegnanti esporre all'ingresso delle sezioni avvisi importanti oltre alle circolari provenienti dalla Direzione. SI INVITANO PERTANTO I GENITORI A LEGGERE E CONTROLLARE LE COMUNICAZIONI AFFISSE.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8. USCITE DIDATTICHE Lo svolgimento delle visite guidate nell'ambito del Comune e fuori sono preventivamente autorizzate dal Dirigente scolastico. In base al nuovo “Regolamento viaggi di istruzione” redatto e approvato dal Consiglio di Istituto, occorre, i</w:t>
      </w:r>
      <w:r>
        <w:rPr>
          <w:rFonts w:ascii="Times" w:eastAsia="Times" w:hAnsi="Times" w:cs="Times"/>
          <w:color w:val="000000"/>
          <w:sz w:val="24"/>
          <w:szCs w:val="24"/>
        </w:rPr>
        <w:t>n caso di adesione, versare l'anticipo (acconto non rimborsabile) e successivamente il saldo, tramite bonifico bancario.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Una soluzione agevole è vantaggiosa potrebbe essere quella di consegnare la quota ad un genitore o rappresentante di classe che provved</w:t>
      </w:r>
      <w:r>
        <w:rPr>
          <w:rFonts w:ascii="Times" w:eastAsia="Times" w:hAnsi="Times" w:cs="Times"/>
          <w:color w:val="000000"/>
          <w:sz w:val="24"/>
          <w:szCs w:val="24"/>
        </w:rPr>
        <w:t>erà a versare in banca la cifra raccolta e a comunicare l’elenco degli alunni per i quali tale cifra à stata versata.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83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Non sarà possibile la partecipazione alle uscite degli alunni che non hanno sottoscritto l'Assicurazione ad inizio anno scolastico. Ricord</w:t>
      </w:r>
      <w:r>
        <w:rPr>
          <w:rFonts w:ascii="Times" w:eastAsia="Times" w:hAnsi="Times" w:cs="Times"/>
          <w:color w:val="000000"/>
          <w:sz w:val="24"/>
          <w:szCs w:val="24"/>
        </w:rPr>
        <w:t>iamo che la sottoscrizione è facoltativa per chi possiede una polizza privata. In tal caso bisogna produrre una documentazione scritta completa da consegnare in Direzione per sollevare formalmente l’Istituto da ogni responsabilità.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INFORMAZIONI UTILI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NUMER</w:t>
      </w:r>
      <w:r>
        <w:rPr>
          <w:rFonts w:ascii="Times" w:eastAsia="Times" w:hAnsi="Times" w:cs="Times"/>
          <w:b/>
          <w:color w:val="000000"/>
          <w:sz w:val="24"/>
          <w:szCs w:val="24"/>
        </w:rPr>
        <w:t>O TELEFONICO DELLA SCUOLA: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0382-868488 NUMERO TELEFONICO DELLA SEGRETERIA/DIREZIONE - Gambolò – corso Garibaldi, 18 0381-938100</w:t>
      </w:r>
    </w:p>
    <w:p w:rsidR="00305BC7" w:rsidRDefault="004F4F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4</w:t>
      </w:r>
    </w:p>
    <w:sectPr w:rsidR="00305BC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C7"/>
    <w:rsid w:val="00144CE0"/>
    <w:rsid w:val="00305BC7"/>
    <w:rsid w:val="004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862A3-211A-4E6A-BE47-1878B76D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</cp:lastModifiedBy>
  <cp:revision>2</cp:revision>
  <cp:lastPrinted>2018-09-06T16:32:00Z</cp:lastPrinted>
  <dcterms:created xsi:type="dcterms:W3CDTF">2018-09-06T16:55:00Z</dcterms:created>
  <dcterms:modified xsi:type="dcterms:W3CDTF">2018-09-06T16:55:00Z</dcterms:modified>
</cp:coreProperties>
</file>